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A6C38" w14:textId="0D382CF2" w:rsidR="004703E7" w:rsidRPr="004703E7" w:rsidRDefault="00E7515C" w:rsidP="004703E7">
      <w:pPr>
        <w:spacing w:after="0" w:line="240" w:lineRule="auto"/>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COUNCIL NEWS</w:t>
      </w:r>
    </w:p>
    <w:p w14:paraId="3D6FE2EB" w14:textId="77777777" w:rsidR="00397FBC" w:rsidRPr="004703E7" w:rsidRDefault="00397FBC" w:rsidP="00397FBC">
      <w:pPr>
        <w:spacing w:after="0" w:line="240" w:lineRule="auto"/>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 xml:space="preserve">JUNE </w:t>
      </w:r>
      <w:r w:rsidRPr="004703E7">
        <w:rPr>
          <w:rFonts w:ascii="Times New Roman" w:hAnsi="Times New Roman" w:cs="Times New Roman"/>
          <w:b/>
          <w:bCs/>
          <w:sz w:val="32"/>
          <w:szCs w:val="32"/>
          <w:lang w:val="en-US"/>
        </w:rPr>
        <w:t>2023</w:t>
      </w:r>
    </w:p>
    <w:p w14:paraId="08613960" w14:textId="77777777" w:rsidR="00397FBC" w:rsidRPr="001456C8" w:rsidRDefault="00397FBC" w:rsidP="00397FBC">
      <w:pPr>
        <w:pStyle w:val="NoSpacing"/>
        <w:rPr>
          <w:rFonts w:ascii="Times New Roman" w:hAnsi="Times New Roman" w:cs="Times New Roman"/>
          <w:sz w:val="24"/>
          <w:szCs w:val="24"/>
          <w:lang w:eastAsia="en-GB"/>
        </w:rPr>
      </w:pPr>
    </w:p>
    <w:p w14:paraId="14E2CFD9" w14:textId="37E33E0E" w:rsidR="00397FBC" w:rsidRDefault="00397FBC" w:rsidP="00397FBC">
      <w:pPr>
        <w:shd w:val="clear" w:color="auto" w:fill="FFFFFF"/>
        <w:spacing w:after="0" w:line="240" w:lineRule="auto"/>
        <w:textAlignment w:val="baseline"/>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The Government has announced what </w:t>
      </w:r>
      <w:r>
        <w:rPr>
          <w:rFonts w:ascii="Times New Roman" w:eastAsia="Times New Roman" w:hAnsi="Times New Roman" w:cs="Times New Roman"/>
          <w:kern w:val="0"/>
          <w:sz w:val="24"/>
          <w:szCs w:val="24"/>
          <w:lang w:eastAsia="en-GB"/>
          <w14:ligatures w14:val="none"/>
        </w:rPr>
        <w:t xml:space="preserve">future </w:t>
      </w:r>
      <w:r>
        <w:rPr>
          <w:rFonts w:ascii="Times New Roman" w:eastAsia="Times New Roman" w:hAnsi="Times New Roman" w:cs="Times New Roman"/>
          <w:kern w:val="0"/>
          <w:sz w:val="24"/>
          <w:szCs w:val="24"/>
          <w:lang w:eastAsia="en-GB"/>
          <w14:ligatures w14:val="none"/>
        </w:rPr>
        <w:t>changes it intends to make to employment legislation.</w:t>
      </w:r>
    </w:p>
    <w:p w14:paraId="5C4C859B" w14:textId="77777777" w:rsidR="00397FBC" w:rsidRDefault="00397FBC" w:rsidP="00397FBC">
      <w:pPr>
        <w:shd w:val="clear" w:color="auto" w:fill="FFFFFF"/>
        <w:spacing w:after="0" w:line="240" w:lineRule="auto"/>
        <w:textAlignment w:val="baseline"/>
        <w:rPr>
          <w:rFonts w:ascii="Times New Roman" w:eastAsia="Times New Roman" w:hAnsi="Times New Roman" w:cs="Times New Roman"/>
          <w:kern w:val="0"/>
          <w:sz w:val="24"/>
          <w:szCs w:val="24"/>
          <w:lang w:eastAsia="en-GB"/>
          <w14:ligatures w14:val="none"/>
        </w:rPr>
      </w:pPr>
    </w:p>
    <w:p w14:paraId="7EAE79F9" w14:textId="77777777" w:rsidR="00397FBC" w:rsidRPr="00316027" w:rsidRDefault="00397FBC" w:rsidP="00397FBC">
      <w:pPr>
        <w:pStyle w:val="ListParagraph"/>
        <w:numPr>
          <w:ilvl w:val="0"/>
          <w:numId w:val="5"/>
        </w:numPr>
        <w:shd w:val="clear" w:color="auto" w:fill="FFFFFF"/>
        <w:spacing w:after="0" w:line="240" w:lineRule="auto"/>
        <w:textAlignment w:val="baseline"/>
        <w:rPr>
          <w:rFonts w:ascii="Times New Roman" w:eastAsia="Times New Roman" w:hAnsi="Times New Roman" w:cs="Times New Roman"/>
          <w:b/>
          <w:bCs/>
          <w:kern w:val="0"/>
          <w:sz w:val="24"/>
          <w:szCs w:val="24"/>
          <w:lang w:eastAsia="en-GB"/>
          <w14:ligatures w14:val="none"/>
        </w:rPr>
      </w:pPr>
      <w:r w:rsidRPr="00316027">
        <w:rPr>
          <w:rFonts w:ascii="Times New Roman" w:eastAsia="Times New Roman" w:hAnsi="Times New Roman" w:cs="Times New Roman"/>
          <w:b/>
          <w:bCs/>
          <w:kern w:val="0"/>
          <w:sz w:val="24"/>
          <w:szCs w:val="24"/>
          <w:lang w:eastAsia="en-GB"/>
          <w14:ligatures w14:val="none"/>
        </w:rPr>
        <w:t>Changes to EU Employment Law</w:t>
      </w:r>
    </w:p>
    <w:p w14:paraId="068A5087" w14:textId="77777777" w:rsidR="00397FBC" w:rsidRDefault="00397FBC" w:rsidP="00397FBC">
      <w:pPr>
        <w:shd w:val="clear" w:color="auto" w:fill="FFFFFF"/>
        <w:spacing w:after="0" w:line="240" w:lineRule="auto"/>
        <w:textAlignment w:val="baseline"/>
        <w:rPr>
          <w:rFonts w:ascii="Times New Roman" w:eastAsia="Times New Roman" w:hAnsi="Times New Roman" w:cs="Times New Roman"/>
          <w:kern w:val="0"/>
          <w:sz w:val="24"/>
          <w:szCs w:val="24"/>
          <w:lang w:eastAsia="en-GB"/>
          <w14:ligatures w14:val="none"/>
        </w:rPr>
      </w:pPr>
    </w:p>
    <w:p w14:paraId="03400351" w14:textId="77777777" w:rsidR="00397FBC" w:rsidRDefault="00397FBC" w:rsidP="00397FBC">
      <w:pPr>
        <w:shd w:val="clear" w:color="auto" w:fill="FFFFFF"/>
        <w:spacing w:after="0" w:line="240" w:lineRule="auto"/>
        <w:textAlignment w:val="baseline"/>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In October 2022 the Government introduced the Retained EU Law (Revocation and Reform) Bill, the purpose of which was basically to scrap all legislation that had its origins in the EU on the </w:t>
      </w:r>
      <w:proofErr w:type="gramStart"/>
      <w:r>
        <w:rPr>
          <w:rFonts w:ascii="Times New Roman" w:eastAsia="Times New Roman" w:hAnsi="Times New Roman" w:cs="Times New Roman"/>
          <w:kern w:val="0"/>
          <w:sz w:val="24"/>
          <w:szCs w:val="24"/>
          <w:lang w:eastAsia="en-GB"/>
          <w14:ligatures w14:val="none"/>
        </w:rPr>
        <w:t>31</w:t>
      </w:r>
      <w:r w:rsidRPr="008F202A">
        <w:rPr>
          <w:rFonts w:ascii="Times New Roman" w:eastAsia="Times New Roman" w:hAnsi="Times New Roman" w:cs="Times New Roman"/>
          <w:kern w:val="0"/>
          <w:sz w:val="24"/>
          <w:szCs w:val="24"/>
          <w:vertAlign w:val="superscript"/>
          <w:lang w:eastAsia="en-GB"/>
          <w14:ligatures w14:val="none"/>
        </w:rPr>
        <w:t>st</w:t>
      </w:r>
      <w:proofErr w:type="gramEnd"/>
      <w:r>
        <w:rPr>
          <w:rFonts w:ascii="Times New Roman" w:eastAsia="Times New Roman" w:hAnsi="Times New Roman" w:cs="Times New Roman"/>
          <w:kern w:val="0"/>
          <w:sz w:val="24"/>
          <w:szCs w:val="24"/>
          <w:lang w:eastAsia="en-GB"/>
          <w14:ligatures w14:val="none"/>
        </w:rPr>
        <w:t xml:space="preserve"> December 2023.</w:t>
      </w:r>
    </w:p>
    <w:p w14:paraId="49CBFDB6" w14:textId="77777777" w:rsidR="00397FBC" w:rsidRDefault="00397FBC" w:rsidP="00397FBC">
      <w:pPr>
        <w:shd w:val="clear" w:color="auto" w:fill="FFFFFF"/>
        <w:spacing w:after="0" w:line="240" w:lineRule="auto"/>
        <w:textAlignment w:val="baseline"/>
        <w:rPr>
          <w:rFonts w:ascii="Times New Roman" w:eastAsia="Times New Roman" w:hAnsi="Times New Roman" w:cs="Times New Roman"/>
          <w:kern w:val="0"/>
          <w:sz w:val="24"/>
          <w:szCs w:val="24"/>
          <w:lang w:eastAsia="en-GB"/>
          <w14:ligatures w14:val="none"/>
        </w:rPr>
      </w:pPr>
    </w:p>
    <w:p w14:paraId="31D10D4E" w14:textId="77777777" w:rsidR="00397FBC" w:rsidRDefault="00397FBC" w:rsidP="00397FBC">
      <w:pPr>
        <w:shd w:val="clear" w:color="auto" w:fill="FFFFFF"/>
        <w:spacing w:after="0" w:line="240" w:lineRule="auto"/>
        <w:textAlignment w:val="baseline"/>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On the </w:t>
      </w:r>
      <w:proofErr w:type="gramStart"/>
      <w:r>
        <w:rPr>
          <w:rFonts w:ascii="Times New Roman" w:eastAsia="Times New Roman" w:hAnsi="Times New Roman" w:cs="Times New Roman"/>
          <w:kern w:val="0"/>
          <w:sz w:val="24"/>
          <w:szCs w:val="24"/>
          <w:lang w:eastAsia="en-GB"/>
          <w14:ligatures w14:val="none"/>
        </w:rPr>
        <w:t>10</w:t>
      </w:r>
      <w:r w:rsidRPr="008F202A">
        <w:rPr>
          <w:rFonts w:ascii="Times New Roman" w:eastAsia="Times New Roman" w:hAnsi="Times New Roman" w:cs="Times New Roman"/>
          <w:kern w:val="0"/>
          <w:sz w:val="24"/>
          <w:szCs w:val="24"/>
          <w:vertAlign w:val="superscript"/>
          <w:lang w:eastAsia="en-GB"/>
          <w14:ligatures w14:val="none"/>
        </w:rPr>
        <w:t>th</w:t>
      </w:r>
      <w:proofErr w:type="gramEnd"/>
      <w:r>
        <w:rPr>
          <w:rFonts w:ascii="Times New Roman" w:eastAsia="Times New Roman" w:hAnsi="Times New Roman" w:cs="Times New Roman"/>
          <w:kern w:val="0"/>
          <w:sz w:val="24"/>
          <w:szCs w:val="24"/>
          <w:lang w:eastAsia="en-GB"/>
          <w14:ligatures w14:val="none"/>
        </w:rPr>
        <w:t xml:space="preserve"> May 2023 a further Government announcement reversed this decision.  Instead of a wholesale ‘bonfire of the Statutes’, the announcement said that only 600 laws would be repealed.  The only Employment legislation included in this list are the Community Drivers Hours and Working Time (Road Tankers) Regulations 2006 and the Posted Workers Regulations 2016.  Nothing of any major to Town or Parish Councils.</w:t>
      </w:r>
    </w:p>
    <w:p w14:paraId="3BF8402E" w14:textId="77777777" w:rsidR="00397FBC" w:rsidRDefault="00397FBC" w:rsidP="00397FBC">
      <w:pPr>
        <w:shd w:val="clear" w:color="auto" w:fill="FFFFFF"/>
        <w:spacing w:after="0" w:line="240" w:lineRule="auto"/>
        <w:textAlignment w:val="baseline"/>
        <w:rPr>
          <w:rFonts w:ascii="Times New Roman" w:eastAsia="Times New Roman" w:hAnsi="Times New Roman" w:cs="Times New Roman"/>
          <w:kern w:val="0"/>
          <w:sz w:val="24"/>
          <w:szCs w:val="24"/>
          <w:lang w:eastAsia="en-GB"/>
          <w14:ligatures w14:val="none"/>
        </w:rPr>
      </w:pPr>
    </w:p>
    <w:p w14:paraId="3DC2EC31" w14:textId="77777777" w:rsidR="00397FBC" w:rsidRDefault="00397FBC" w:rsidP="00397FBC">
      <w:pPr>
        <w:shd w:val="clear" w:color="auto" w:fill="FFFFFF"/>
        <w:spacing w:after="0" w:line="240" w:lineRule="auto"/>
        <w:textAlignment w:val="baseline"/>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Expected changes to TUPE, Collective Redundancies, Discrimination legislation and Agency Workers Regulations will not now happen.</w:t>
      </w:r>
    </w:p>
    <w:p w14:paraId="79EBF893" w14:textId="77777777" w:rsidR="00397FBC" w:rsidRDefault="00397FBC" w:rsidP="00397FBC">
      <w:pPr>
        <w:shd w:val="clear" w:color="auto" w:fill="FFFFFF"/>
        <w:spacing w:after="0" w:line="240" w:lineRule="auto"/>
        <w:textAlignment w:val="baseline"/>
        <w:rPr>
          <w:rFonts w:ascii="Times New Roman" w:eastAsia="Times New Roman" w:hAnsi="Times New Roman" w:cs="Times New Roman"/>
          <w:kern w:val="0"/>
          <w:sz w:val="24"/>
          <w:szCs w:val="24"/>
          <w:lang w:eastAsia="en-GB"/>
          <w14:ligatures w14:val="none"/>
        </w:rPr>
      </w:pPr>
    </w:p>
    <w:p w14:paraId="6CAC2B5E" w14:textId="77777777" w:rsidR="00397FBC" w:rsidRDefault="00397FBC" w:rsidP="00397FBC">
      <w:pPr>
        <w:shd w:val="clear" w:color="auto" w:fill="FFFFFF"/>
        <w:spacing w:after="0" w:line="240" w:lineRule="auto"/>
        <w:textAlignment w:val="baseline"/>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Therefore, </w:t>
      </w:r>
      <w:proofErr w:type="gramStart"/>
      <w:r>
        <w:rPr>
          <w:rFonts w:ascii="Times New Roman" w:eastAsia="Times New Roman" w:hAnsi="Times New Roman" w:cs="Times New Roman"/>
          <w:kern w:val="0"/>
          <w:sz w:val="24"/>
          <w:szCs w:val="24"/>
          <w:lang w:eastAsia="en-GB"/>
          <w14:ligatures w14:val="none"/>
        </w:rPr>
        <w:t>current</w:t>
      </w:r>
      <w:proofErr w:type="gramEnd"/>
      <w:r>
        <w:rPr>
          <w:rFonts w:ascii="Times New Roman" w:eastAsia="Times New Roman" w:hAnsi="Times New Roman" w:cs="Times New Roman"/>
          <w:kern w:val="0"/>
          <w:sz w:val="24"/>
          <w:szCs w:val="24"/>
          <w:lang w:eastAsia="en-GB"/>
          <w14:ligatures w14:val="none"/>
        </w:rPr>
        <w:t xml:space="preserve"> and existing EU law will remain binding in the UK.  For my part it is interesting to speculate as to the future influence of the European Courts on UK Law.  We will be retaining current </w:t>
      </w:r>
      <w:proofErr w:type="gramStart"/>
      <w:r>
        <w:rPr>
          <w:rFonts w:ascii="Times New Roman" w:eastAsia="Times New Roman" w:hAnsi="Times New Roman" w:cs="Times New Roman"/>
          <w:kern w:val="0"/>
          <w:sz w:val="24"/>
          <w:szCs w:val="24"/>
          <w:lang w:eastAsia="en-GB"/>
          <w14:ligatures w14:val="none"/>
        </w:rPr>
        <w:t>legislation</w:t>
      </w:r>
      <w:proofErr w:type="gramEnd"/>
      <w:r>
        <w:rPr>
          <w:rFonts w:ascii="Times New Roman" w:eastAsia="Times New Roman" w:hAnsi="Times New Roman" w:cs="Times New Roman"/>
          <w:kern w:val="0"/>
          <w:sz w:val="24"/>
          <w:szCs w:val="24"/>
          <w:lang w:eastAsia="en-GB"/>
          <w14:ligatures w14:val="none"/>
        </w:rPr>
        <w:t xml:space="preserve"> which is based on EU law, therefore any major decisions made by the European Courts regarding the practical application of this legislation, may well have to be taken into consideration by the UK Courts.</w:t>
      </w:r>
    </w:p>
    <w:p w14:paraId="24089AAE" w14:textId="77777777" w:rsidR="00397FBC" w:rsidRPr="008F202A" w:rsidRDefault="00397FBC" w:rsidP="00397FBC">
      <w:pPr>
        <w:shd w:val="clear" w:color="auto" w:fill="FFFFFF"/>
        <w:spacing w:after="0" w:line="240" w:lineRule="auto"/>
        <w:textAlignment w:val="baseline"/>
        <w:rPr>
          <w:rFonts w:ascii="Times New Roman" w:eastAsia="Times New Roman" w:hAnsi="Times New Roman" w:cs="Times New Roman"/>
          <w:kern w:val="0"/>
          <w:sz w:val="24"/>
          <w:szCs w:val="24"/>
          <w:lang w:eastAsia="en-GB"/>
          <w14:ligatures w14:val="none"/>
        </w:rPr>
      </w:pPr>
    </w:p>
    <w:p w14:paraId="7922BD7B" w14:textId="77777777" w:rsidR="00397FBC" w:rsidRPr="00316027" w:rsidRDefault="00397FBC" w:rsidP="00397FBC">
      <w:pPr>
        <w:pStyle w:val="ListParagraph"/>
        <w:numPr>
          <w:ilvl w:val="0"/>
          <w:numId w:val="5"/>
        </w:numPr>
        <w:shd w:val="clear" w:color="auto" w:fill="FFFFFF"/>
        <w:spacing w:after="0" w:line="240" w:lineRule="auto"/>
        <w:textAlignment w:val="baseline"/>
        <w:rPr>
          <w:rFonts w:ascii="Times New Roman" w:eastAsia="Times New Roman" w:hAnsi="Times New Roman" w:cs="Times New Roman"/>
          <w:b/>
          <w:bCs/>
          <w:kern w:val="0"/>
          <w:sz w:val="24"/>
          <w:szCs w:val="24"/>
          <w:lang w:eastAsia="en-GB"/>
          <w14:ligatures w14:val="none"/>
        </w:rPr>
      </w:pPr>
      <w:r w:rsidRPr="00316027">
        <w:rPr>
          <w:rFonts w:ascii="Times New Roman" w:eastAsia="Times New Roman" w:hAnsi="Times New Roman" w:cs="Times New Roman"/>
          <w:b/>
          <w:bCs/>
          <w:kern w:val="0"/>
          <w:sz w:val="24"/>
          <w:szCs w:val="24"/>
          <w:lang w:eastAsia="en-GB"/>
          <w14:ligatures w14:val="none"/>
        </w:rPr>
        <w:t>The Working Time Regulations</w:t>
      </w:r>
    </w:p>
    <w:p w14:paraId="44CC0155" w14:textId="77777777" w:rsidR="00397FBC" w:rsidRDefault="00397FBC" w:rsidP="00397FBC">
      <w:pPr>
        <w:shd w:val="clear" w:color="auto" w:fill="FFFFFF"/>
        <w:spacing w:after="0" w:line="240" w:lineRule="auto"/>
        <w:textAlignment w:val="baseline"/>
        <w:rPr>
          <w:rFonts w:ascii="Times New Roman" w:eastAsia="Times New Roman" w:hAnsi="Times New Roman" w:cs="Times New Roman"/>
          <w:kern w:val="0"/>
          <w:sz w:val="24"/>
          <w:szCs w:val="24"/>
          <w:lang w:eastAsia="en-GB"/>
          <w14:ligatures w14:val="none"/>
        </w:rPr>
      </w:pPr>
    </w:p>
    <w:p w14:paraId="615BF836" w14:textId="77777777" w:rsidR="00397FBC" w:rsidRDefault="00397FBC" w:rsidP="00397FBC">
      <w:pPr>
        <w:shd w:val="clear" w:color="auto" w:fill="FFFFFF"/>
        <w:spacing w:after="0" w:line="240" w:lineRule="auto"/>
        <w:textAlignment w:val="baseline"/>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Separate to the Retained EU Law Bill, there has also been a </w:t>
      </w:r>
      <w:proofErr w:type="gramStart"/>
      <w:r>
        <w:rPr>
          <w:rFonts w:ascii="Times New Roman" w:eastAsia="Times New Roman" w:hAnsi="Times New Roman" w:cs="Times New Roman"/>
          <w:kern w:val="0"/>
          <w:sz w:val="24"/>
          <w:szCs w:val="24"/>
          <w:lang w:eastAsia="en-GB"/>
          <w14:ligatures w14:val="none"/>
        </w:rPr>
        <w:t>Government</w:t>
      </w:r>
      <w:proofErr w:type="gramEnd"/>
      <w:r>
        <w:rPr>
          <w:rFonts w:ascii="Times New Roman" w:eastAsia="Times New Roman" w:hAnsi="Times New Roman" w:cs="Times New Roman"/>
          <w:kern w:val="0"/>
          <w:sz w:val="24"/>
          <w:szCs w:val="24"/>
          <w:lang w:eastAsia="en-GB"/>
          <w14:ligatures w14:val="none"/>
        </w:rPr>
        <w:t xml:space="preserve"> announcement concerning how holiday pay entitlement may be changed:</w:t>
      </w:r>
    </w:p>
    <w:p w14:paraId="204E23C2" w14:textId="77777777" w:rsidR="00397FBC" w:rsidRDefault="00397FBC" w:rsidP="00397FBC">
      <w:pPr>
        <w:shd w:val="clear" w:color="auto" w:fill="FFFFFF"/>
        <w:spacing w:after="0" w:line="240" w:lineRule="auto"/>
        <w:textAlignment w:val="baseline"/>
        <w:rPr>
          <w:rFonts w:ascii="Times New Roman" w:eastAsia="Times New Roman" w:hAnsi="Times New Roman" w:cs="Times New Roman"/>
          <w:kern w:val="0"/>
          <w:sz w:val="24"/>
          <w:szCs w:val="24"/>
          <w:lang w:eastAsia="en-GB"/>
          <w14:ligatures w14:val="none"/>
        </w:rPr>
      </w:pPr>
    </w:p>
    <w:p w14:paraId="70BE91C8" w14:textId="77777777" w:rsidR="00397FBC" w:rsidRDefault="00397FBC" w:rsidP="00397FBC">
      <w:pPr>
        <w:pStyle w:val="ListParagraph"/>
        <w:numPr>
          <w:ilvl w:val="0"/>
          <w:numId w:val="4"/>
        </w:numPr>
        <w:shd w:val="clear" w:color="auto" w:fill="FFFFFF"/>
        <w:spacing w:after="0" w:line="240" w:lineRule="auto"/>
        <w:ind w:left="360"/>
        <w:textAlignment w:val="baseline"/>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Since 2014 holiday pay has been based on an Employee’s average weekly earnings, including overtime and bonuses. </w:t>
      </w:r>
      <w:r w:rsidRPr="008F202A">
        <w:rPr>
          <w:rFonts w:ascii="Times New Roman" w:eastAsia="Times New Roman" w:hAnsi="Times New Roman" w:cs="Times New Roman"/>
          <w:kern w:val="0"/>
          <w:sz w:val="24"/>
          <w:szCs w:val="24"/>
          <w:lang w:eastAsia="en-GB"/>
          <w14:ligatures w14:val="none"/>
        </w:rPr>
        <w:t xml:space="preserve">The </w:t>
      </w:r>
      <w:r>
        <w:rPr>
          <w:rFonts w:ascii="Times New Roman" w:eastAsia="Times New Roman" w:hAnsi="Times New Roman" w:cs="Times New Roman"/>
          <w:kern w:val="0"/>
          <w:sz w:val="24"/>
          <w:szCs w:val="24"/>
          <w:lang w:eastAsia="en-GB"/>
          <w14:ligatures w14:val="none"/>
        </w:rPr>
        <w:t xml:space="preserve">planned changes would result in </w:t>
      </w:r>
      <w:r w:rsidRPr="008F202A">
        <w:rPr>
          <w:rFonts w:ascii="Times New Roman" w:eastAsia="Times New Roman" w:hAnsi="Times New Roman" w:cs="Times New Roman"/>
          <w:kern w:val="0"/>
          <w:sz w:val="24"/>
          <w:szCs w:val="24"/>
          <w:lang w:eastAsia="en-GB"/>
          <w14:ligatures w14:val="none"/>
        </w:rPr>
        <w:t>holiday pay no longer be based on average weekly earnings.</w:t>
      </w:r>
      <w:r>
        <w:rPr>
          <w:rFonts w:ascii="Times New Roman" w:eastAsia="Times New Roman" w:hAnsi="Times New Roman" w:cs="Times New Roman"/>
          <w:kern w:val="0"/>
          <w:sz w:val="24"/>
          <w:szCs w:val="24"/>
          <w:lang w:eastAsia="en-GB"/>
          <w14:ligatures w14:val="none"/>
        </w:rPr>
        <w:t xml:space="preserve">  </w:t>
      </w:r>
      <w:proofErr w:type="gramStart"/>
      <w:r>
        <w:rPr>
          <w:rFonts w:ascii="Times New Roman" w:eastAsia="Times New Roman" w:hAnsi="Times New Roman" w:cs="Times New Roman"/>
          <w:kern w:val="0"/>
          <w:sz w:val="24"/>
          <w:szCs w:val="24"/>
          <w:lang w:eastAsia="en-GB"/>
          <w14:ligatures w14:val="none"/>
        </w:rPr>
        <w:t>Instead</w:t>
      </w:r>
      <w:proofErr w:type="gramEnd"/>
      <w:r>
        <w:rPr>
          <w:rFonts w:ascii="Times New Roman" w:eastAsia="Times New Roman" w:hAnsi="Times New Roman" w:cs="Times New Roman"/>
          <w:kern w:val="0"/>
          <w:sz w:val="24"/>
          <w:szCs w:val="24"/>
          <w:lang w:eastAsia="en-GB"/>
          <w14:ligatures w14:val="none"/>
        </w:rPr>
        <w:t xml:space="preserve"> Councils may be able to base holiday pay on an Employee’s contractual pay.</w:t>
      </w:r>
    </w:p>
    <w:p w14:paraId="59EB8A5C" w14:textId="77777777" w:rsidR="00397FBC" w:rsidRDefault="00397FBC" w:rsidP="00397FBC">
      <w:pPr>
        <w:shd w:val="clear" w:color="auto" w:fill="FFFFFF"/>
        <w:spacing w:after="0" w:line="240" w:lineRule="auto"/>
        <w:textAlignment w:val="baseline"/>
        <w:rPr>
          <w:rFonts w:ascii="Times New Roman" w:eastAsia="Times New Roman" w:hAnsi="Times New Roman" w:cs="Times New Roman"/>
          <w:kern w:val="0"/>
          <w:sz w:val="24"/>
          <w:szCs w:val="24"/>
          <w:lang w:eastAsia="en-GB"/>
          <w14:ligatures w14:val="none"/>
        </w:rPr>
      </w:pPr>
    </w:p>
    <w:p w14:paraId="3C27CA0F" w14:textId="77777777" w:rsidR="00397FBC" w:rsidRDefault="00397FBC" w:rsidP="00397FBC">
      <w:pPr>
        <w:pStyle w:val="ListParagraph"/>
        <w:numPr>
          <w:ilvl w:val="0"/>
          <w:numId w:val="4"/>
        </w:numPr>
        <w:shd w:val="clear" w:color="auto" w:fill="FFFFFF"/>
        <w:spacing w:after="0" w:line="240" w:lineRule="auto"/>
        <w:ind w:left="360"/>
        <w:textAlignment w:val="baseline"/>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Reintroducing </w:t>
      </w:r>
      <w:r w:rsidRPr="008F202A">
        <w:rPr>
          <w:rFonts w:ascii="Times New Roman" w:eastAsia="Times New Roman" w:hAnsi="Times New Roman" w:cs="Times New Roman"/>
          <w:kern w:val="0"/>
          <w:sz w:val="24"/>
          <w:szCs w:val="24"/>
          <w:lang w:eastAsia="en-GB"/>
          <w14:ligatures w14:val="none"/>
        </w:rPr>
        <w:t xml:space="preserve">Rolled Up Holiday </w:t>
      </w:r>
      <w:r>
        <w:rPr>
          <w:rFonts w:ascii="Times New Roman" w:eastAsia="Times New Roman" w:hAnsi="Times New Roman" w:cs="Times New Roman"/>
          <w:kern w:val="0"/>
          <w:sz w:val="24"/>
          <w:szCs w:val="24"/>
          <w:lang w:eastAsia="en-GB"/>
          <w14:ligatures w14:val="none"/>
        </w:rPr>
        <w:t>P</w:t>
      </w:r>
      <w:r w:rsidRPr="008F202A">
        <w:rPr>
          <w:rFonts w:ascii="Times New Roman" w:eastAsia="Times New Roman" w:hAnsi="Times New Roman" w:cs="Times New Roman"/>
          <w:kern w:val="0"/>
          <w:sz w:val="24"/>
          <w:szCs w:val="24"/>
          <w:lang w:eastAsia="en-GB"/>
          <w14:ligatures w14:val="none"/>
        </w:rPr>
        <w:t>ay</w:t>
      </w:r>
      <w:r>
        <w:rPr>
          <w:rFonts w:ascii="Times New Roman" w:eastAsia="Times New Roman" w:hAnsi="Times New Roman" w:cs="Times New Roman"/>
          <w:kern w:val="0"/>
          <w:sz w:val="24"/>
          <w:szCs w:val="24"/>
          <w:lang w:eastAsia="en-GB"/>
          <w14:ligatures w14:val="none"/>
        </w:rPr>
        <w:t xml:space="preserve">.  This practice involves increasing an Employee’s hourly rate of </w:t>
      </w:r>
      <w:r w:rsidRPr="008F202A">
        <w:rPr>
          <w:rFonts w:ascii="Times New Roman" w:eastAsia="Times New Roman" w:hAnsi="Times New Roman" w:cs="Times New Roman"/>
          <w:kern w:val="0"/>
          <w:sz w:val="24"/>
          <w:szCs w:val="24"/>
          <w:lang w:eastAsia="en-GB"/>
          <w14:ligatures w14:val="none"/>
        </w:rPr>
        <w:t>pay</w:t>
      </w:r>
      <w:r>
        <w:rPr>
          <w:rFonts w:ascii="Times New Roman" w:eastAsia="Times New Roman" w:hAnsi="Times New Roman" w:cs="Times New Roman"/>
          <w:kern w:val="0"/>
          <w:sz w:val="24"/>
          <w:szCs w:val="24"/>
          <w:lang w:eastAsia="en-GB"/>
          <w14:ligatures w14:val="none"/>
        </w:rPr>
        <w:t xml:space="preserve"> by a percentage, </w:t>
      </w:r>
      <w:r w:rsidRPr="008F202A">
        <w:rPr>
          <w:rFonts w:ascii="Times New Roman" w:eastAsia="Times New Roman" w:hAnsi="Times New Roman" w:cs="Times New Roman"/>
          <w:kern w:val="0"/>
          <w:sz w:val="24"/>
          <w:szCs w:val="24"/>
          <w:lang w:eastAsia="en-GB"/>
          <w14:ligatures w14:val="none"/>
        </w:rPr>
        <w:t>which over 12 months would amount to 5.6 weeks wages</w:t>
      </w:r>
      <w:r>
        <w:rPr>
          <w:rFonts w:ascii="Times New Roman" w:eastAsia="Times New Roman" w:hAnsi="Times New Roman" w:cs="Times New Roman"/>
          <w:kern w:val="0"/>
          <w:sz w:val="24"/>
          <w:szCs w:val="24"/>
          <w:lang w:eastAsia="en-GB"/>
          <w14:ligatures w14:val="none"/>
        </w:rPr>
        <w:t>, the same as their annual holiday pay entitlement.</w:t>
      </w:r>
      <w:r w:rsidRPr="008F202A">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kern w:val="0"/>
          <w:sz w:val="24"/>
          <w:szCs w:val="24"/>
          <w:lang w:eastAsia="en-GB"/>
          <w14:ligatures w14:val="none"/>
        </w:rPr>
        <w:t xml:space="preserve">As a result, the Employee gets all of their holiday pay added onto their normal </w:t>
      </w:r>
      <w:proofErr w:type="gramStart"/>
      <w:r>
        <w:rPr>
          <w:rFonts w:ascii="Times New Roman" w:eastAsia="Times New Roman" w:hAnsi="Times New Roman" w:cs="Times New Roman"/>
          <w:kern w:val="0"/>
          <w:sz w:val="24"/>
          <w:szCs w:val="24"/>
          <w:lang w:eastAsia="en-GB"/>
          <w14:ligatures w14:val="none"/>
        </w:rPr>
        <w:t>pay, and</w:t>
      </w:r>
      <w:proofErr w:type="gramEnd"/>
      <w:r>
        <w:rPr>
          <w:rFonts w:ascii="Times New Roman" w:eastAsia="Times New Roman" w:hAnsi="Times New Roman" w:cs="Times New Roman"/>
          <w:kern w:val="0"/>
          <w:sz w:val="24"/>
          <w:szCs w:val="24"/>
          <w:lang w:eastAsia="en-GB"/>
          <w14:ligatures w14:val="none"/>
        </w:rPr>
        <w:t xml:space="preserve"> gets nothing when they take leave.  This practice was ruled out by the Working Time Regulations of 1998, which prevented Employers from replacing paid time off work with a payment in lieu.  The Government has now announced plans to repeal this and allow the practice to resume. </w:t>
      </w:r>
    </w:p>
    <w:p w14:paraId="13EC190B" w14:textId="77777777" w:rsidR="001456C8" w:rsidRPr="001456C8" w:rsidRDefault="001456C8" w:rsidP="001456C8">
      <w:pPr>
        <w:pStyle w:val="NoSpacing"/>
        <w:rPr>
          <w:rFonts w:ascii="Times New Roman" w:hAnsi="Times New Roman" w:cs="Times New Roman"/>
          <w:sz w:val="24"/>
          <w:szCs w:val="24"/>
        </w:rPr>
      </w:pPr>
    </w:p>
    <w:p w14:paraId="30CEF76A" w14:textId="77777777" w:rsidR="00904622" w:rsidRPr="003919B0" w:rsidRDefault="00904622" w:rsidP="00904622">
      <w:pPr>
        <w:rPr>
          <w:b/>
          <w:bCs/>
          <w:sz w:val="28"/>
          <w:szCs w:val="28"/>
          <w:lang w:val="en-US"/>
        </w:rPr>
      </w:pPr>
      <w:r w:rsidRPr="003919B0">
        <w:rPr>
          <w:b/>
          <w:bCs/>
          <w:sz w:val="28"/>
          <w:szCs w:val="28"/>
          <w:lang w:val="en-US"/>
        </w:rPr>
        <w:t>Statutory Payment Rates from April 2023</w:t>
      </w:r>
    </w:p>
    <w:p w14:paraId="0EF6625F" w14:textId="77777777" w:rsidR="00904622" w:rsidRPr="00C0485C" w:rsidRDefault="00904622" w:rsidP="00904622">
      <w:pPr>
        <w:rPr>
          <w:b/>
          <w:bCs/>
          <w:u w:val="single"/>
          <w:lang w:val="en-US"/>
        </w:rPr>
      </w:pPr>
    </w:p>
    <w:tbl>
      <w:tblPr>
        <w:tblStyle w:val="TableGrid"/>
        <w:tblW w:w="0" w:type="auto"/>
        <w:tblInd w:w="-5" w:type="dxa"/>
        <w:tblLook w:val="04A0" w:firstRow="1" w:lastRow="0" w:firstColumn="1" w:lastColumn="0" w:noHBand="0" w:noVBand="1"/>
      </w:tblPr>
      <w:tblGrid>
        <w:gridCol w:w="8998"/>
      </w:tblGrid>
      <w:tr w:rsidR="00904622" w:rsidRPr="00C0485C" w14:paraId="77574C3C" w14:textId="77777777" w:rsidTr="00D84ED0">
        <w:tc>
          <w:tcPr>
            <w:tcW w:w="8998" w:type="dxa"/>
          </w:tcPr>
          <w:p w14:paraId="1D288738" w14:textId="77777777" w:rsidR="00904622" w:rsidRPr="00C0485C" w:rsidRDefault="00904622" w:rsidP="00D84ED0">
            <w:r w:rsidRPr="00C0485C">
              <w:rPr>
                <w:b/>
                <w:bCs/>
              </w:rPr>
              <w:t>Shared Parental Pay (</w:t>
            </w:r>
            <w:proofErr w:type="spellStart"/>
            <w:r w:rsidRPr="00C0485C">
              <w:rPr>
                <w:b/>
                <w:bCs/>
              </w:rPr>
              <w:t>ShPP</w:t>
            </w:r>
            <w:proofErr w:type="spellEnd"/>
            <w:r w:rsidRPr="00C0485C">
              <w:rPr>
                <w:b/>
                <w:bCs/>
              </w:rPr>
              <w:t>)</w:t>
            </w:r>
          </w:p>
          <w:p w14:paraId="36D8255E" w14:textId="77777777" w:rsidR="00904622" w:rsidRPr="00C0485C" w:rsidRDefault="00904622" w:rsidP="00D84ED0">
            <w:r w:rsidRPr="00C0485C">
              <w:lastRenderedPageBreak/>
              <w:t>Statutory rate of £172.48 or 90% of employee’s weekly earnings if lower.</w:t>
            </w:r>
            <w:r w:rsidRPr="00C0485C">
              <w:br/>
            </w:r>
            <w:r w:rsidRPr="00C0485C">
              <w:rPr>
                <w:b/>
                <w:bCs/>
              </w:rPr>
              <w:t>Maternity Pay (SMP)</w:t>
            </w:r>
          </w:p>
          <w:p w14:paraId="1D1E5F91" w14:textId="77777777" w:rsidR="00904622" w:rsidRPr="00C0485C" w:rsidRDefault="00904622" w:rsidP="00D84ED0">
            <w:r w:rsidRPr="00C0485C">
              <w:t>6 weeks at 90% of average weekly earnings. Then statutory rate of £172.48 or 90% of employee’s weekly earnings if lower.</w:t>
            </w:r>
            <w:r w:rsidRPr="00C0485C">
              <w:br/>
            </w:r>
            <w:r w:rsidRPr="00C0485C">
              <w:rPr>
                <w:b/>
                <w:bCs/>
              </w:rPr>
              <w:t>Adoption Pay (SAP)</w:t>
            </w:r>
          </w:p>
          <w:p w14:paraId="3144FE0A" w14:textId="77777777" w:rsidR="00904622" w:rsidRPr="00C0485C" w:rsidRDefault="00904622" w:rsidP="00D84ED0">
            <w:r w:rsidRPr="00C0485C">
              <w:t>6 weeks at 90% of average weekly earnings. Then statutory rate of £172.48 or 90% of employee’s weekly earnings if lower.</w:t>
            </w:r>
            <w:r w:rsidRPr="00C0485C">
              <w:br/>
            </w:r>
            <w:r w:rsidRPr="00C0485C">
              <w:rPr>
                <w:b/>
                <w:bCs/>
              </w:rPr>
              <w:t>Paternity Pay (SPP)</w:t>
            </w:r>
          </w:p>
          <w:p w14:paraId="3ED2A099" w14:textId="77777777" w:rsidR="00904622" w:rsidRPr="00C0485C" w:rsidRDefault="00904622" w:rsidP="00D84ED0">
            <w:r w:rsidRPr="00C0485C">
              <w:t>Statutory rate of £172.48 or 90% of employee’s weekly earnings if lower.</w:t>
            </w:r>
            <w:r w:rsidRPr="00C0485C">
              <w:br/>
            </w:r>
            <w:r w:rsidRPr="00C0485C">
              <w:rPr>
                <w:b/>
                <w:bCs/>
              </w:rPr>
              <w:t>Parental Bereavement Pay (SPBP)</w:t>
            </w:r>
          </w:p>
          <w:p w14:paraId="3167D4B1" w14:textId="77777777" w:rsidR="00904622" w:rsidRPr="00C0485C" w:rsidRDefault="00904622" w:rsidP="00D84ED0">
            <w:pPr>
              <w:rPr>
                <w:lang w:val="en-US"/>
              </w:rPr>
            </w:pPr>
            <w:r w:rsidRPr="00C0485C">
              <w:t>Statutory rate of £172.48 or 90% of employee’s weekly earnings if lower.</w:t>
            </w:r>
          </w:p>
        </w:tc>
      </w:tr>
      <w:tr w:rsidR="00904622" w:rsidRPr="00C0485C" w14:paraId="0EB53F92" w14:textId="77777777" w:rsidTr="00D84ED0">
        <w:tc>
          <w:tcPr>
            <w:tcW w:w="8998" w:type="dxa"/>
          </w:tcPr>
          <w:p w14:paraId="6B149401" w14:textId="77777777" w:rsidR="00904622" w:rsidRPr="00C0485C" w:rsidRDefault="00904622" w:rsidP="00D84ED0">
            <w:pPr>
              <w:outlineLvl w:val="1"/>
              <w:rPr>
                <w:b/>
                <w:bCs/>
              </w:rPr>
            </w:pPr>
            <w:r w:rsidRPr="00C0485C">
              <w:rPr>
                <w:b/>
                <w:bCs/>
              </w:rPr>
              <w:lastRenderedPageBreak/>
              <w:t xml:space="preserve">Statutory Sick </w:t>
            </w:r>
            <w:proofErr w:type="gramStart"/>
            <w:r w:rsidRPr="00C0485C">
              <w:rPr>
                <w:b/>
                <w:bCs/>
              </w:rPr>
              <w:t xml:space="preserve">Pay  </w:t>
            </w:r>
            <w:r>
              <w:rPr>
                <w:b/>
                <w:bCs/>
              </w:rPr>
              <w:t>(</w:t>
            </w:r>
            <w:proofErr w:type="gramEnd"/>
            <w:r>
              <w:rPr>
                <w:b/>
                <w:bCs/>
              </w:rPr>
              <w:t>SSP)</w:t>
            </w:r>
          </w:p>
          <w:p w14:paraId="0F7ECE19" w14:textId="77777777" w:rsidR="00904622" w:rsidRPr="00C0485C" w:rsidRDefault="00904622" w:rsidP="00D84ED0">
            <w:pPr>
              <w:rPr>
                <w:b/>
                <w:bCs/>
              </w:rPr>
            </w:pPr>
            <w:r w:rsidRPr="00C0485C">
              <w:t>£109.40 pw for 28 weeks subject to earnings (average £123 per week)</w:t>
            </w:r>
          </w:p>
        </w:tc>
      </w:tr>
      <w:tr w:rsidR="00904622" w:rsidRPr="00C0485C" w14:paraId="7F5A335C" w14:textId="77777777" w:rsidTr="00D84ED0">
        <w:tc>
          <w:tcPr>
            <w:tcW w:w="8998" w:type="dxa"/>
          </w:tcPr>
          <w:p w14:paraId="5A547724" w14:textId="77777777" w:rsidR="00904622" w:rsidRPr="00C0485C" w:rsidRDefault="00904622" w:rsidP="00D84ED0">
            <w:pPr>
              <w:outlineLvl w:val="1"/>
              <w:rPr>
                <w:b/>
                <w:bCs/>
              </w:rPr>
            </w:pPr>
            <w:r w:rsidRPr="00C0485C">
              <w:rPr>
                <w:b/>
                <w:bCs/>
              </w:rPr>
              <w:t>Minimum Wage from April 202</w:t>
            </w:r>
            <w:r>
              <w:rPr>
                <w:b/>
                <w:bCs/>
              </w:rPr>
              <w:t>3</w:t>
            </w:r>
          </w:p>
          <w:p w14:paraId="756B7545" w14:textId="77777777" w:rsidR="00904622" w:rsidRPr="00C0485C" w:rsidRDefault="00904622" w:rsidP="00D84ED0">
            <w:r w:rsidRPr="00C0485C">
              <w:t>Workers aged 23 and over (National Living Wage)</w:t>
            </w:r>
            <w:r w:rsidRPr="00C0485C">
              <w:tab/>
            </w:r>
            <w:r>
              <w:tab/>
            </w:r>
            <w:r w:rsidRPr="00C0485C">
              <w:t>£10.42/</w:t>
            </w:r>
            <w:proofErr w:type="gramStart"/>
            <w:r w:rsidRPr="00C0485C">
              <w:t>hour</w:t>
            </w:r>
            <w:proofErr w:type="gramEnd"/>
          </w:p>
          <w:p w14:paraId="367EC610" w14:textId="77777777" w:rsidR="00904622" w:rsidRPr="00C0485C" w:rsidRDefault="00904622" w:rsidP="00D84ED0">
            <w:r w:rsidRPr="00C0485C">
              <w:t>Workers aged 21–22</w:t>
            </w:r>
            <w:r w:rsidRPr="00C0485C">
              <w:tab/>
            </w:r>
            <w:r w:rsidRPr="00C0485C">
              <w:tab/>
            </w:r>
            <w:r w:rsidRPr="00C0485C">
              <w:tab/>
            </w:r>
            <w:r w:rsidRPr="00C0485C">
              <w:tab/>
            </w:r>
            <w:r>
              <w:tab/>
            </w:r>
            <w:r w:rsidRPr="00C0485C">
              <w:tab/>
              <w:t>£10.18/</w:t>
            </w:r>
            <w:proofErr w:type="gramStart"/>
            <w:r w:rsidRPr="00C0485C">
              <w:t>hour</w:t>
            </w:r>
            <w:proofErr w:type="gramEnd"/>
          </w:p>
          <w:p w14:paraId="3881202A" w14:textId="77777777" w:rsidR="00904622" w:rsidRPr="00C0485C" w:rsidRDefault="00904622" w:rsidP="00D84ED0">
            <w:r w:rsidRPr="00C0485C">
              <w:t>Workers aged 18–20</w:t>
            </w:r>
            <w:r w:rsidRPr="00C0485C">
              <w:tab/>
            </w:r>
            <w:r w:rsidRPr="00C0485C">
              <w:tab/>
            </w:r>
            <w:r w:rsidRPr="00C0485C">
              <w:tab/>
            </w:r>
            <w:r>
              <w:tab/>
            </w:r>
            <w:r w:rsidRPr="00C0485C">
              <w:tab/>
            </w:r>
            <w:r w:rsidRPr="00C0485C">
              <w:tab/>
              <w:t>£</w:t>
            </w:r>
            <w:r>
              <w:t>7.49</w:t>
            </w:r>
            <w:r w:rsidRPr="00C0485C">
              <w:t>/</w:t>
            </w:r>
            <w:proofErr w:type="gramStart"/>
            <w:r w:rsidRPr="00C0485C">
              <w:t>hour</w:t>
            </w:r>
            <w:proofErr w:type="gramEnd"/>
          </w:p>
          <w:p w14:paraId="4CBBC89E" w14:textId="77777777" w:rsidR="00904622" w:rsidRPr="00C0485C" w:rsidRDefault="00904622" w:rsidP="00D84ED0">
            <w:r w:rsidRPr="00C0485C">
              <w:t>Workers aged 16-17</w:t>
            </w:r>
            <w:r w:rsidRPr="00C0485C">
              <w:tab/>
            </w:r>
            <w:r w:rsidRPr="00C0485C">
              <w:tab/>
            </w:r>
            <w:r w:rsidRPr="00C0485C">
              <w:tab/>
            </w:r>
            <w:r>
              <w:tab/>
            </w:r>
            <w:r w:rsidRPr="00C0485C">
              <w:tab/>
            </w:r>
            <w:r w:rsidRPr="00C0485C">
              <w:tab/>
              <w:t>£5.28/</w:t>
            </w:r>
            <w:proofErr w:type="gramStart"/>
            <w:r w:rsidRPr="00C0485C">
              <w:t>hour</w:t>
            </w:r>
            <w:proofErr w:type="gramEnd"/>
          </w:p>
          <w:p w14:paraId="5B0C3BAD" w14:textId="77777777" w:rsidR="00904622" w:rsidRPr="00C0485C" w:rsidRDefault="00904622" w:rsidP="00D84ED0">
            <w:r w:rsidRPr="00C0485C">
              <w:t>Apprentices under 19, or over 19 and in first year</w:t>
            </w:r>
            <w:r w:rsidRPr="00C0485C">
              <w:tab/>
            </w:r>
            <w:r w:rsidRPr="00C0485C">
              <w:tab/>
              <w:t>£5.28/hour</w:t>
            </w:r>
          </w:p>
        </w:tc>
      </w:tr>
    </w:tbl>
    <w:p w14:paraId="4271569E" w14:textId="77777777" w:rsidR="00904622" w:rsidRPr="00C0485C" w:rsidRDefault="00904622" w:rsidP="00904622"/>
    <w:p w14:paraId="0ED096E3" w14:textId="77777777" w:rsidR="00904622" w:rsidRPr="00904622" w:rsidRDefault="00904622" w:rsidP="00904622">
      <w:pPr>
        <w:rPr>
          <w:rFonts w:ascii="Times New Roman" w:eastAsia="Times New Roman" w:hAnsi="Times New Roman" w:cs="Times New Roman"/>
          <w:kern w:val="0"/>
          <w:sz w:val="24"/>
          <w:szCs w:val="24"/>
          <w:lang w:eastAsia="en-GB"/>
          <w14:ligatures w14:val="none"/>
        </w:rPr>
      </w:pPr>
    </w:p>
    <w:p w14:paraId="0288C1B9" w14:textId="77777777" w:rsidR="00F05053" w:rsidRPr="00F05053" w:rsidRDefault="00F05053" w:rsidP="00F05053">
      <w:pPr>
        <w:shd w:val="clear" w:color="auto" w:fill="FFFFFF"/>
        <w:spacing w:after="0" w:line="240" w:lineRule="auto"/>
        <w:textAlignment w:val="baseline"/>
        <w:rPr>
          <w:rFonts w:ascii="Times New Roman" w:eastAsia="Times New Roman" w:hAnsi="Times New Roman" w:cs="Times New Roman"/>
          <w:kern w:val="0"/>
          <w:sz w:val="24"/>
          <w:szCs w:val="24"/>
          <w:lang w:eastAsia="en-GB"/>
          <w14:ligatures w14:val="none"/>
        </w:rPr>
      </w:pPr>
    </w:p>
    <w:sectPr w:rsidR="00F05053" w:rsidRPr="00F050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3DF3"/>
    <w:multiLevelType w:val="hybridMultilevel"/>
    <w:tmpl w:val="B2EC9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104517"/>
    <w:multiLevelType w:val="hybridMultilevel"/>
    <w:tmpl w:val="54B62920"/>
    <w:lvl w:ilvl="0" w:tplc="F88EEB3A">
      <w:start w:val="1"/>
      <w:numFmt w:val="decimal"/>
      <w:lvlText w:val="%1."/>
      <w:lvlJc w:val="left"/>
      <w:pPr>
        <w:ind w:left="360" w:hanging="360"/>
      </w:pPr>
      <w:rPr>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C01600E"/>
    <w:multiLevelType w:val="multilevel"/>
    <w:tmpl w:val="8ABCD2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0726B64"/>
    <w:multiLevelType w:val="hybridMultilevel"/>
    <w:tmpl w:val="AA14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2033B9"/>
    <w:multiLevelType w:val="hybridMultilevel"/>
    <w:tmpl w:val="074AF4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6164938">
    <w:abstractNumId w:val="0"/>
  </w:num>
  <w:num w:numId="2" w16cid:durableId="12394367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7240933">
    <w:abstractNumId w:val="1"/>
  </w:num>
  <w:num w:numId="4" w16cid:durableId="1258640789">
    <w:abstractNumId w:val="3"/>
  </w:num>
  <w:num w:numId="5" w16cid:durableId="1819302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72"/>
    <w:rsid w:val="00030C6F"/>
    <w:rsid w:val="001456C8"/>
    <w:rsid w:val="00334E72"/>
    <w:rsid w:val="00397FBC"/>
    <w:rsid w:val="004703E7"/>
    <w:rsid w:val="00904622"/>
    <w:rsid w:val="00B37D5D"/>
    <w:rsid w:val="00BE3E8A"/>
    <w:rsid w:val="00BF62EE"/>
    <w:rsid w:val="00C56B76"/>
    <w:rsid w:val="00DA2CC6"/>
    <w:rsid w:val="00E7515C"/>
    <w:rsid w:val="00F05053"/>
    <w:rsid w:val="00FF6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5BF8"/>
  <w15:chartTrackingRefBased/>
  <w15:docId w15:val="{0C97ED78-AC4D-4F89-A266-7E8431DF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34E7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4E72"/>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334E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334E72"/>
    <w:rPr>
      <w:color w:val="0000FF"/>
      <w:u w:val="single"/>
    </w:rPr>
  </w:style>
  <w:style w:type="character" w:styleId="Strong">
    <w:name w:val="Strong"/>
    <w:basedOn w:val="DefaultParagraphFont"/>
    <w:uiPriority w:val="22"/>
    <w:qFormat/>
    <w:rsid w:val="00334E72"/>
    <w:rPr>
      <w:b/>
      <w:bCs/>
    </w:rPr>
  </w:style>
  <w:style w:type="character" w:styleId="Emphasis">
    <w:name w:val="Emphasis"/>
    <w:basedOn w:val="DefaultParagraphFont"/>
    <w:uiPriority w:val="20"/>
    <w:qFormat/>
    <w:rsid w:val="00334E72"/>
    <w:rPr>
      <w:i/>
      <w:iCs/>
    </w:rPr>
  </w:style>
  <w:style w:type="paragraph" w:styleId="ListParagraph">
    <w:name w:val="List Paragraph"/>
    <w:basedOn w:val="Normal"/>
    <w:uiPriority w:val="34"/>
    <w:qFormat/>
    <w:rsid w:val="00BF62EE"/>
    <w:pPr>
      <w:ind w:left="720"/>
      <w:contextualSpacing/>
    </w:pPr>
  </w:style>
  <w:style w:type="table" w:styleId="TableGrid">
    <w:name w:val="Table Grid"/>
    <w:basedOn w:val="TableNormal"/>
    <w:uiPriority w:val="39"/>
    <w:rsid w:val="00904622"/>
    <w:pPr>
      <w:spacing w:after="0" w:line="240" w:lineRule="auto"/>
    </w:pPr>
    <w:rPr>
      <w:rFonts w:ascii="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xmsonormal"/>
    <w:basedOn w:val="Normal"/>
    <w:rsid w:val="00904622"/>
    <w:pPr>
      <w:spacing w:after="0" w:line="240" w:lineRule="auto"/>
    </w:pPr>
    <w:rPr>
      <w:rFonts w:ascii="Calibri" w:hAnsi="Calibri" w:cs="Calibri"/>
      <w:kern w:val="0"/>
      <w:lang w:eastAsia="en-GB"/>
      <w14:ligatures w14:val="none"/>
    </w:rPr>
  </w:style>
  <w:style w:type="paragraph" w:styleId="NoSpacing">
    <w:name w:val="No Spacing"/>
    <w:uiPriority w:val="1"/>
    <w:qFormat/>
    <w:rsid w:val="001456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651194">
      <w:bodyDiv w:val="1"/>
      <w:marLeft w:val="0"/>
      <w:marRight w:val="0"/>
      <w:marTop w:val="0"/>
      <w:marBottom w:val="0"/>
      <w:divBdr>
        <w:top w:val="none" w:sz="0" w:space="0" w:color="auto"/>
        <w:left w:val="none" w:sz="0" w:space="0" w:color="auto"/>
        <w:bottom w:val="none" w:sz="0" w:space="0" w:color="auto"/>
        <w:right w:val="none" w:sz="0" w:space="0" w:color="auto"/>
      </w:divBdr>
    </w:div>
    <w:div w:id="172505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moses</dc:creator>
  <cp:keywords/>
  <dc:description/>
  <cp:lastModifiedBy>christopher moses</cp:lastModifiedBy>
  <cp:revision>2</cp:revision>
  <cp:lastPrinted>2023-04-27T10:51:00Z</cp:lastPrinted>
  <dcterms:created xsi:type="dcterms:W3CDTF">2023-06-07T11:34:00Z</dcterms:created>
  <dcterms:modified xsi:type="dcterms:W3CDTF">2023-06-07T11:34:00Z</dcterms:modified>
</cp:coreProperties>
</file>